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年度“</w:t>
      </w:r>
      <w:r>
        <w:rPr>
          <w:rFonts w:hint="eastAsia" w:ascii="仿宋" w:hAnsi="仿宋" w:eastAsia="仿宋" w:cs="仿宋"/>
          <w:b/>
          <w:sz w:val="28"/>
          <w:szCs w:val="32"/>
        </w:rPr>
        <w:t>全国改善医疗服务示范案例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”推荐表</w:t>
      </w:r>
    </w:p>
    <w:tbl>
      <w:tblPr>
        <w:tblStyle w:val="4"/>
        <w:tblW w:w="10676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70"/>
        <w:gridCol w:w="1125"/>
        <w:gridCol w:w="1515"/>
        <w:gridCol w:w="780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院</w:t>
            </w:r>
            <w:r>
              <w:rPr>
                <w:rFonts w:hint="eastAsia" w:ascii="宋体" w:hAnsi="宋体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长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 系 人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  <w:lang w:val="en-US" w:eastAsia="zh-CN"/>
              </w:rPr>
              <w:t>年度改善医疗服务重点工作</w:t>
            </w:r>
            <w:r>
              <w:rPr>
                <w:rFonts w:hint="eastAsia"/>
                <w:kern w:val="1"/>
              </w:rPr>
              <w:t>（根据实际选择）</w:t>
            </w:r>
          </w:p>
        </w:tc>
        <w:tc>
          <w:tcPr>
            <w:tcW w:w="9431" w:type="dxa"/>
            <w:gridSpan w:val="5"/>
            <w:tcBorders/>
            <w:vAlign w:val="center"/>
          </w:tcPr>
          <w:p>
            <w:pPr>
              <w:spacing w:afterLines="50"/>
              <w:rPr>
                <w:rFonts w:hint="eastAsia" w:ascii="宋体" w:hAnsi="宋体"/>
                <w:b/>
                <w:bCs/>
                <w:kern w:val="2"/>
              </w:rPr>
            </w:pPr>
            <w:r>
              <w:rPr>
                <w:rFonts w:hint="eastAsia" w:ascii="宋体" w:hAnsi="宋体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hint="eastAsia" w:ascii="宋体" w:hAnsi="宋体"/>
                <w:b/>
                <w:bCs/>
                <w:kern w:val="2"/>
              </w:rPr>
              <w:t>”。可多选。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□1、科学建立预约诊疗制度                 □2、充分发挥远程医疗作用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□3、着力推广现代医学模式                 □4、不断丰富日间服务内涵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5、持续加强急诊急救服务                 □6、提高医疗服务连续性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□7、加强智慧医院建设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8、提高护理服务质量</w:t>
            </w:r>
          </w:p>
          <w:p>
            <w:pPr>
              <w:spacing w:afterLine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□9、提高人文服务水平                     □10、增加公共卫生服务供给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8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改善医疗服务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亮点</w:t>
            </w:r>
            <w:r>
              <w:rPr>
                <w:rFonts w:hint="eastAsia" w:ascii="宋体" w:hAnsi="宋体"/>
                <w:kern w:val="2"/>
              </w:rPr>
              <w:t>案例介绍（2000字以内，突出在提高患者满意度方面的取得的成效）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领导签字：</w:t>
            </w:r>
            <w:r>
              <w:rPr>
                <w:rFonts w:hint="eastAsia" w:ascii="宋体" w:hAnsi="宋体"/>
                <w:kern w:val="2"/>
              </w:rPr>
              <w:t xml:space="preserve">  </w:t>
            </w:r>
          </w:p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医院盖章：</w:t>
            </w: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推选说明及推荐表可登录人民网“进一步改善医疗服务行动计划（2018—2020年）专题”下载。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2</w:t>
            </w:r>
            <w:r>
              <w:rPr>
                <w:rFonts w:hint="eastAsia"/>
                <w:kern w:val="2"/>
              </w:rPr>
              <w:t>、推荐材料请于201</w:t>
            </w:r>
            <w:r>
              <w:rPr>
                <w:rFonts w:hint="eastAsia"/>
                <w:kern w:val="2"/>
                <w:lang w:val="en-US" w:eastAsia="zh-CN"/>
              </w:rPr>
              <w:t>9</w:t>
            </w:r>
            <w:r>
              <w:rPr>
                <w:rFonts w:hint="eastAsia"/>
                <w:kern w:val="2"/>
              </w:rPr>
              <w:t>年8月30日前电子版发送至</w:t>
            </w:r>
            <w:r>
              <w:rPr>
                <w:rFonts w:hint="eastAsia"/>
                <w:kern w:val="2"/>
                <w:lang w:eastAsia="zh-CN"/>
              </w:rPr>
              <w:t>：</w:t>
            </w:r>
            <w:r>
              <w:rPr>
                <w:rFonts w:hint="eastAsia"/>
                <w:kern w:val="2"/>
                <w:lang w:val="en-US" w:eastAsia="zh-CN"/>
              </w:rPr>
              <w:t>ciai@people.cn，</w:t>
            </w:r>
            <w:r>
              <w:rPr>
                <w:rFonts w:hint="eastAsia"/>
                <w:kern w:val="2"/>
              </w:rPr>
              <w:t>wuqunhu@people.cn。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FE09"/>
    <w:multiLevelType w:val="singleLevel"/>
    <w:tmpl w:val="0641F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137"/>
    <w:rsid w:val="00746137"/>
    <w:rsid w:val="00B8014A"/>
    <w:rsid w:val="602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2018-07-30T07:02:00Z</dcterms:created>
  <dc:creator>许晓华</dc:creator>
  <cp:lastModifiedBy>wuqunhu</cp:lastModifiedBy>
  <dcterms:modified xsi:type="dcterms:W3CDTF">2019-07-17T06:56:22Z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